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41" w:rsidRPr="007D0B62" w:rsidRDefault="00DF2141" w:rsidP="00DF2141">
      <w:pPr>
        <w:jc w:val="center"/>
      </w:pPr>
      <w:r w:rsidRPr="007D0B62">
        <w:rPr>
          <w:noProof/>
        </w:rPr>
        <w:drawing>
          <wp:inline distT="0" distB="0" distL="0" distR="0">
            <wp:extent cx="533400" cy="6477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141" w:rsidRPr="007D0B62" w:rsidRDefault="00B421EA" w:rsidP="00DF2141">
      <w:r w:rsidRPr="007D0B6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3.1pt;width:466.95pt;height:76.95pt;z-index:251656704;mso-wrap-distance-left:9.05pt;mso-wrap-distance-right:9.05pt" strokecolor="white" strokeweight="3.55pt">
            <v:fill color2="black"/>
            <v:stroke color2="black" linestyle="thickThin"/>
            <v:textbox style="mso-next-textbox:#_x0000_s1026" inset="3.75pt,.15pt,3.75pt,.15pt">
              <w:txbxContent>
                <w:p w:rsidR="00DF2141" w:rsidRDefault="00DF2141" w:rsidP="00DF2141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АДМИНИСТРАЦИЯ </w:t>
                  </w:r>
                </w:p>
                <w:p w:rsidR="00DF2141" w:rsidRDefault="00DF2141" w:rsidP="00DF2141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БУЛЗИНСКОГО СЕЛЬСКОГО ПОСЕЛЕНИЯ</w:t>
                  </w:r>
                </w:p>
                <w:p w:rsidR="00DF2141" w:rsidRDefault="00DF2141" w:rsidP="00DF2141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Каслинского района Челябинской области</w:t>
                  </w:r>
                </w:p>
                <w:p w:rsidR="00DF2141" w:rsidRDefault="00DF2141" w:rsidP="00DF2141">
                  <w:pPr>
                    <w:pStyle w:val="2"/>
                    <w:tabs>
                      <w:tab w:val="left" w:pos="0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ПОСТАНОВЛЕНИЕ</w:t>
                  </w:r>
                </w:p>
              </w:txbxContent>
            </v:textbox>
          </v:shape>
        </w:pict>
      </w:r>
      <w:r w:rsidRPr="007D0B62">
        <w:pict>
          <v:line id="_x0000_s1027" style="position:absolute;z-index:251657728" from="2pt,81.45pt" to="488.45pt,82.3pt" strokeweight=".71mm">
            <v:stroke joinstyle="miter"/>
          </v:line>
        </w:pict>
      </w:r>
      <w:r w:rsidRPr="007D0B62">
        <w:pict>
          <v:shape id="_x0000_s1028" type="#_x0000_t202" style="position:absolute;margin-left:-5.3pt;margin-top:95.9pt;width:223.25pt;height:42.55pt;z-index:251658752;mso-wrap-distance-left:9.05pt;mso-wrap-distance-right:9.05p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DF2141" w:rsidRDefault="00DF2141" w:rsidP="00DF2141">
                  <w:pPr>
                    <w:rPr>
                      <w:u w:val="single"/>
                    </w:rPr>
                  </w:pPr>
                  <w:r>
                    <w:t>от  30.09.2019 г. № 26</w:t>
                  </w:r>
                </w:p>
                <w:p w:rsidR="00DF2141" w:rsidRDefault="00DF2141" w:rsidP="00DF2141">
                  <w:proofErr w:type="spellStart"/>
                  <w:r>
                    <w:t>с</w:t>
                  </w:r>
                  <w:proofErr w:type="gramStart"/>
                  <w:r>
                    <w:t>.Б</w:t>
                  </w:r>
                  <w:proofErr w:type="gramEnd"/>
                  <w:r>
                    <w:t>улзи</w:t>
                  </w:r>
                  <w:proofErr w:type="spellEnd"/>
                </w:p>
                <w:p w:rsidR="00DF2141" w:rsidRDefault="00DF2141" w:rsidP="00DF2141"/>
              </w:txbxContent>
            </v:textbox>
          </v:shape>
        </w:pict>
      </w:r>
    </w:p>
    <w:p w:rsidR="00DF2141" w:rsidRPr="007D0B62" w:rsidRDefault="00DF2141" w:rsidP="00DF2141"/>
    <w:p w:rsidR="00DF2141" w:rsidRPr="007D0B62" w:rsidRDefault="00DF2141" w:rsidP="00DF2141"/>
    <w:p w:rsidR="00DF2141" w:rsidRPr="007D0B62" w:rsidRDefault="00DF2141" w:rsidP="00DF2141"/>
    <w:p w:rsidR="00DF2141" w:rsidRPr="007D0B62" w:rsidRDefault="00DF2141" w:rsidP="00DF2141"/>
    <w:p w:rsidR="00DF2141" w:rsidRPr="007D0B62" w:rsidRDefault="00DF2141" w:rsidP="00DF2141"/>
    <w:p w:rsidR="00DF2141" w:rsidRPr="007D0B62" w:rsidRDefault="00DF2141" w:rsidP="00DF2141"/>
    <w:p w:rsidR="00DF2141" w:rsidRPr="007D0B62" w:rsidRDefault="00DF2141" w:rsidP="00DF2141"/>
    <w:p w:rsidR="00DF2141" w:rsidRPr="007D0B62" w:rsidRDefault="00DF2141" w:rsidP="00DF2141"/>
    <w:p w:rsidR="00DF2141" w:rsidRPr="007D0B62" w:rsidRDefault="00DF2141" w:rsidP="00DF2141"/>
    <w:p w:rsidR="00DF2141" w:rsidRPr="007D0B62" w:rsidRDefault="00DF2141" w:rsidP="00DF2141"/>
    <w:p w:rsidR="00DF2141" w:rsidRPr="007D0B62" w:rsidRDefault="00DF2141" w:rsidP="00DF2141">
      <w:r w:rsidRPr="007D0B62">
        <w:t xml:space="preserve">Об утверждении </w:t>
      </w:r>
      <w:r w:rsidR="00B63AF7" w:rsidRPr="007D0B62">
        <w:t>административного регламента</w:t>
      </w:r>
      <w:r w:rsidRPr="007D0B62">
        <w:t xml:space="preserve"> </w:t>
      </w:r>
    </w:p>
    <w:p w:rsidR="00DF2141" w:rsidRPr="007D0B62" w:rsidRDefault="00DF2141" w:rsidP="00DF2141">
      <w:r w:rsidRPr="007D0B62">
        <w:t xml:space="preserve">о выдаче справок администрацией </w:t>
      </w:r>
    </w:p>
    <w:p w:rsidR="00DF2141" w:rsidRPr="007D0B62" w:rsidRDefault="00DF2141" w:rsidP="00DF2141">
      <w:r w:rsidRPr="007D0B62">
        <w:t>Булзинского сельского поселения</w:t>
      </w:r>
    </w:p>
    <w:p w:rsidR="00DF2141" w:rsidRPr="007D0B62" w:rsidRDefault="00DF2141" w:rsidP="00DF2141"/>
    <w:p w:rsidR="00DF2141" w:rsidRPr="007D0B62" w:rsidRDefault="00DF2141" w:rsidP="00DF2141"/>
    <w:p w:rsidR="00DF2141" w:rsidRPr="007D0B62" w:rsidRDefault="00DF2141" w:rsidP="00DF2141">
      <w:pPr>
        <w:shd w:val="clear" w:color="auto" w:fill="FFFFFF"/>
        <w:spacing w:line="315" w:lineRule="atLeast"/>
        <w:textAlignment w:val="baseline"/>
      </w:pPr>
      <w:r w:rsidRPr="007D0B62">
        <w:t xml:space="preserve">      Во исполнения  Федерального закона  </w:t>
      </w:r>
      <w:hyperlink r:id="rId6" w:history="1">
        <w:r w:rsidRPr="007D0B62">
          <w:rPr>
            <w:spacing w:val="2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proofErr w:type="gramStart"/>
      <w:r w:rsidRPr="007D0B62">
        <w:rPr>
          <w:spacing w:val="2"/>
        </w:rPr>
        <w:t>;и</w:t>
      </w:r>
      <w:proofErr w:type="gramEnd"/>
      <w:r w:rsidR="003C6F66" w:rsidRPr="007D0B62">
        <w:rPr>
          <w:spacing w:val="2"/>
        </w:rPr>
        <w:t xml:space="preserve"> </w:t>
      </w:r>
      <w:r w:rsidRPr="007D0B62">
        <w:rPr>
          <w:spacing w:val="2"/>
        </w:rPr>
        <w:t xml:space="preserve"> </w:t>
      </w:r>
      <w:hyperlink r:id="rId7" w:history="1">
        <w:r w:rsidRPr="007D0B62">
          <w:rPr>
            <w:spacing w:val="2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7D0B62">
        <w:rPr>
          <w:color w:val="2D2D2D"/>
          <w:spacing w:val="2"/>
        </w:rPr>
        <w:t>;</w:t>
      </w:r>
      <w:r w:rsidRPr="007D0B62">
        <w:t xml:space="preserve"> </w:t>
      </w:r>
    </w:p>
    <w:p w:rsidR="00DF2141" w:rsidRPr="007D0B62" w:rsidRDefault="00DF2141" w:rsidP="00DF2141"/>
    <w:p w:rsidR="00DF2141" w:rsidRPr="007D0B62" w:rsidRDefault="00DF2141" w:rsidP="00DF2141">
      <w:r w:rsidRPr="007D0B62">
        <w:t xml:space="preserve">    ПОСТАНОВЛЯЮ:</w:t>
      </w:r>
    </w:p>
    <w:p w:rsidR="00DF2141" w:rsidRPr="007D0B62" w:rsidRDefault="00DF2141" w:rsidP="00DF2141"/>
    <w:p w:rsidR="00DF2141" w:rsidRPr="007D0B62" w:rsidRDefault="00DF2141" w:rsidP="00DF2141">
      <w:pPr>
        <w:pStyle w:val="a3"/>
        <w:numPr>
          <w:ilvl w:val="0"/>
          <w:numId w:val="1"/>
        </w:numPr>
        <w:ind w:left="0" w:firstLine="426"/>
      </w:pPr>
      <w:r w:rsidRPr="007D0B62">
        <w:t xml:space="preserve">  </w:t>
      </w:r>
      <w:r w:rsidR="00B63AF7" w:rsidRPr="007D0B62">
        <w:t>У</w:t>
      </w:r>
      <w:r w:rsidRPr="007D0B62">
        <w:t xml:space="preserve">твердить  </w:t>
      </w:r>
      <w:r w:rsidR="000771F5" w:rsidRPr="007D0B62">
        <w:t>прилагаемый административный регламент о выдаче справок администрацией Булзинского сельского поселения</w:t>
      </w:r>
      <w:r w:rsidRPr="007D0B62">
        <w:t xml:space="preserve">  </w:t>
      </w:r>
      <w:r w:rsidR="000771F5" w:rsidRPr="007D0B62">
        <w:t>(Приложение № 1)</w:t>
      </w:r>
      <w:r w:rsidRPr="007D0B62">
        <w:t xml:space="preserve">   </w:t>
      </w:r>
    </w:p>
    <w:p w:rsidR="00DF2141" w:rsidRPr="007D0B62" w:rsidRDefault="00DF2141" w:rsidP="00DF2141">
      <w:pPr>
        <w:ind w:left="360"/>
      </w:pPr>
      <w:r w:rsidRPr="007D0B62">
        <w:t xml:space="preserve">         </w:t>
      </w:r>
    </w:p>
    <w:p w:rsidR="00DF2141" w:rsidRPr="007D0B62" w:rsidRDefault="00DF2141" w:rsidP="000771F5">
      <w:pPr>
        <w:pStyle w:val="a3"/>
        <w:numPr>
          <w:ilvl w:val="0"/>
          <w:numId w:val="1"/>
        </w:numPr>
        <w:ind w:left="0" w:firstLine="426"/>
      </w:pPr>
      <w:r w:rsidRPr="007D0B62">
        <w:t xml:space="preserve"> </w:t>
      </w:r>
      <w:proofErr w:type="spellStart"/>
      <w:r w:rsidRPr="007D0B62">
        <w:t>Документоведу</w:t>
      </w:r>
      <w:proofErr w:type="spellEnd"/>
      <w:r w:rsidRPr="007D0B62">
        <w:t xml:space="preserve"> администрации Булзинского</w:t>
      </w:r>
      <w:r w:rsidR="000771F5" w:rsidRPr="007D0B62">
        <w:t xml:space="preserve"> сельского поселения (Глазырина </w:t>
      </w:r>
      <w:r w:rsidRPr="007D0B62">
        <w:t>И.А.) настоящее постановление разместить  на официальном сайте администрации Булзинского сельского поселения.</w:t>
      </w:r>
    </w:p>
    <w:p w:rsidR="000771F5" w:rsidRPr="007D0B62" w:rsidRDefault="000771F5" w:rsidP="000771F5">
      <w:pPr>
        <w:pStyle w:val="a3"/>
      </w:pPr>
    </w:p>
    <w:p w:rsidR="000771F5" w:rsidRPr="007D0B62" w:rsidRDefault="000771F5" w:rsidP="000771F5">
      <w:pPr>
        <w:pStyle w:val="a3"/>
        <w:ind w:left="426"/>
      </w:pPr>
    </w:p>
    <w:p w:rsidR="00DF2141" w:rsidRPr="007D0B62" w:rsidRDefault="00DF2141" w:rsidP="00DF2141">
      <w:pPr>
        <w:pStyle w:val="a3"/>
        <w:numPr>
          <w:ilvl w:val="0"/>
          <w:numId w:val="1"/>
        </w:numPr>
      </w:pPr>
      <w:r w:rsidRPr="007D0B62">
        <w:t>Контроль над исполнением настоящего постановления оставляю за собой.</w:t>
      </w:r>
    </w:p>
    <w:p w:rsidR="00DF2141" w:rsidRPr="007D0B62" w:rsidRDefault="00DF2141" w:rsidP="00DF2141">
      <w:pPr>
        <w:pStyle w:val="a3"/>
      </w:pPr>
    </w:p>
    <w:p w:rsidR="00DF2141" w:rsidRPr="007D0B62" w:rsidRDefault="00DF2141" w:rsidP="00DF2141">
      <w:pPr>
        <w:pStyle w:val="a3"/>
      </w:pPr>
    </w:p>
    <w:p w:rsidR="00DF2141" w:rsidRPr="007D0B62" w:rsidRDefault="00DF2141" w:rsidP="00DF2141">
      <w:pPr>
        <w:pStyle w:val="a3"/>
      </w:pPr>
    </w:p>
    <w:p w:rsidR="00DF2141" w:rsidRPr="007D0B62" w:rsidRDefault="00DF2141" w:rsidP="00DF2141">
      <w:pPr>
        <w:pStyle w:val="a3"/>
      </w:pPr>
    </w:p>
    <w:p w:rsidR="00DF2141" w:rsidRPr="007D0B62" w:rsidRDefault="00DF2141" w:rsidP="00DF2141">
      <w:pPr>
        <w:pStyle w:val="a3"/>
      </w:pPr>
      <w:r w:rsidRPr="007D0B62">
        <w:t>Глава Булзинского сельского поселения                             А.Р. Титов</w:t>
      </w: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7D0B62">
      <w:pPr>
        <w:shd w:val="clear" w:color="auto" w:fill="FFFFFF"/>
        <w:spacing w:before="150" w:after="75" w:line="288" w:lineRule="atLeast"/>
        <w:jc w:val="center"/>
        <w:textAlignment w:val="baseline"/>
        <w:rPr>
          <w:color w:val="3C3C3C"/>
          <w:spacing w:val="2"/>
        </w:rPr>
      </w:pPr>
      <w:r w:rsidRPr="007D0B62">
        <w:rPr>
          <w:color w:val="3C3C3C"/>
          <w:spacing w:val="2"/>
        </w:rPr>
        <w:t xml:space="preserve">                                                                                   Приложение №1 </w:t>
      </w:r>
    </w:p>
    <w:p w:rsidR="007D0B62" w:rsidRPr="007D0B62" w:rsidRDefault="007D0B62" w:rsidP="007D0B62">
      <w:pPr>
        <w:shd w:val="clear" w:color="auto" w:fill="FFFFFF"/>
        <w:spacing w:before="150" w:after="75" w:line="288" w:lineRule="atLeast"/>
        <w:jc w:val="center"/>
        <w:textAlignment w:val="baseline"/>
        <w:rPr>
          <w:color w:val="3C3C3C"/>
          <w:spacing w:val="2"/>
        </w:rPr>
      </w:pPr>
      <w:r w:rsidRPr="007D0B62">
        <w:rPr>
          <w:color w:val="3C3C3C"/>
          <w:spacing w:val="2"/>
        </w:rPr>
        <w:t xml:space="preserve">                                                                                     к  Постановлению № 25 </w:t>
      </w:r>
    </w:p>
    <w:p w:rsidR="007D0B62" w:rsidRPr="007D0B62" w:rsidRDefault="007D0B62" w:rsidP="007D0B62">
      <w:pPr>
        <w:shd w:val="clear" w:color="auto" w:fill="FFFFFF"/>
        <w:spacing w:before="150" w:after="75" w:line="288" w:lineRule="atLeast"/>
        <w:jc w:val="center"/>
        <w:textAlignment w:val="baseline"/>
        <w:rPr>
          <w:color w:val="3C3C3C"/>
          <w:spacing w:val="2"/>
        </w:rPr>
      </w:pPr>
      <w:r w:rsidRPr="007D0B62">
        <w:rPr>
          <w:color w:val="3C3C3C"/>
          <w:spacing w:val="2"/>
        </w:rPr>
        <w:t xml:space="preserve">                                                                                         от 30.09.2019 года</w:t>
      </w:r>
    </w:p>
    <w:p w:rsidR="007D0B62" w:rsidRPr="007D0B62" w:rsidRDefault="007D0B62" w:rsidP="007D0B62">
      <w:pPr>
        <w:shd w:val="clear" w:color="auto" w:fill="FFFFFF"/>
        <w:spacing w:before="150" w:after="75" w:line="288" w:lineRule="atLeast"/>
        <w:jc w:val="center"/>
        <w:textAlignment w:val="baseline"/>
        <w:rPr>
          <w:color w:val="3C3C3C"/>
          <w:spacing w:val="2"/>
        </w:rPr>
      </w:pPr>
    </w:p>
    <w:p w:rsidR="007D0B62" w:rsidRPr="007D0B62" w:rsidRDefault="007D0B62" w:rsidP="007D0B62">
      <w:pPr>
        <w:shd w:val="clear" w:color="auto" w:fill="FFFFFF"/>
        <w:spacing w:before="150" w:after="75" w:line="288" w:lineRule="atLeast"/>
        <w:jc w:val="center"/>
        <w:textAlignment w:val="baseline"/>
        <w:rPr>
          <w:color w:val="3C3C3C"/>
          <w:spacing w:val="2"/>
        </w:rPr>
      </w:pPr>
    </w:p>
    <w:p w:rsidR="007D0B62" w:rsidRPr="007D0B62" w:rsidRDefault="007D0B62" w:rsidP="007D0B62">
      <w:pPr>
        <w:shd w:val="clear" w:color="auto" w:fill="FFFFFF"/>
        <w:spacing w:before="150" w:after="75" w:line="288" w:lineRule="atLeast"/>
        <w:jc w:val="center"/>
        <w:textAlignment w:val="baseline"/>
        <w:rPr>
          <w:color w:val="3C3C3C"/>
          <w:spacing w:val="2"/>
        </w:rPr>
      </w:pPr>
      <w:r w:rsidRPr="007D0B62">
        <w:rPr>
          <w:color w:val="3C3C3C"/>
          <w:spacing w:val="2"/>
        </w:rPr>
        <w:t xml:space="preserve">АДМИНИСТРАТИВНЫЙ РЕГЛАМЕНТ ПРЕДОСТАВЛЕНИЯ МУНИЦИПАЛЬНОЙ УСЛУГИ "ВЫДАЧА СПРАВОК С МЕСТА ЖИТЕЛЬСТВА, С МЕСТА ЖИТЕЛЬСТВА О СОСТАВЕ СЕМЬИ, С МЕСТА ЖИТЕЛЬСТВА УМЕРШЕГО НА ДЕНЬ СМЕРТИ И ВЫПИСКИ ИЗ ДОМОВОЙ КНИГИ НА ТЕРРИТОРИИ БУЛЗИНСКОГО СЕЛЬСКОГО ПОСЕЛЕНИЯ </w:t>
      </w:r>
    </w:p>
    <w:p w:rsidR="007D0B62" w:rsidRPr="007D0B62" w:rsidRDefault="007D0B62" w:rsidP="007D0B62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</w:rPr>
      </w:pPr>
      <w:r w:rsidRPr="007D0B62">
        <w:rPr>
          <w:color w:val="4C4C4C"/>
          <w:spacing w:val="2"/>
        </w:rPr>
        <w:t xml:space="preserve"> Общие положения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 xml:space="preserve">1.1. </w:t>
      </w:r>
      <w:proofErr w:type="gramStart"/>
      <w:r w:rsidRPr="007D0B62">
        <w:rPr>
          <w:color w:val="2D2D2D"/>
          <w:spacing w:val="2"/>
        </w:rPr>
        <w:t>Административный регламент предоставления муниципальной услуги "Выдача справок с места жительства, с места жительства о составе семьи, с места жительства умершего на день смерти и выписки из домовой книги на территории Булзинского сельского поселения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сроки и последовательность действий (далее</w:t>
      </w:r>
      <w:proofErr w:type="gramEnd"/>
      <w:r w:rsidRPr="007D0B62">
        <w:rPr>
          <w:color w:val="2D2D2D"/>
          <w:spacing w:val="2"/>
        </w:rPr>
        <w:t xml:space="preserve"> - административные процедуры) при предоставлении муниципальной услуги.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 xml:space="preserve">1.2. </w:t>
      </w:r>
      <w:proofErr w:type="gramStart"/>
      <w:r w:rsidRPr="007D0B62">
        <w:rPr>
          <w:color w:val="2D2D2D"/>
          <w:spacing w:val="2"/>
        </w:rPr>
        <w:t>Получателями муниципальной услуги "Выдача справок с места жительства, с места жительства о составе семьи, с места жительства умершего на день смерти и выписки из домовой книги на территории Булзинского сельского поселения" являются: физические лица, являющиеся собственниками индивидуальных жилых домов   или зарегистрированные по месту жительства или месту пребывания в индивидуальных жилых домах, расположенных на территории Булзинского сельского поселения;</w:t>
      </w:r>
      <w:proofErr w:type="gramEnd"/>
      <w:r w:rsidRPr="007D0B62">
        <w:rPr>
          <w:color w:val="2D2D2D"/>
          <w:spacing w:val="2"/>
        </w:rPr>
        <w:t xml:space="preserve"> физические лица, имеющие право претендовать на получение наследства в связи со смертью лиц, являющихся собственниками индивидуальных жилых домов или зарегистрированных по месту жительства или месту пребывания в индивидуальных жилых домах, расположенных на территории Булзинского сельского поселения (далее - заявители), или их уполномоченные представители.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 xml:space="preserve">1.3. Место нахождения администрации Булзинского сельского поселения: 454846, с. Булзи, ул. Ленина  д. 56; справочные телефоны: + 7(351 49) 3-25-71, 3-25-72, (факс)  адрес электронной почты: </w:t>
      </w:r>
      <w:proofErr w:type="spellStart"/>
      <w:r w:rsidRPr="007D0B62">
        <w:rPr>
          <w:color w:val="2D2D2D"/>
          <w:spacing w:val="2"/>
          <w:lang w:val="en-US"/>
        </w:rPr>
        <w:t>spbadm</w:t>
      </w:r>
      <w:proofErr w:type="spellEnd"/>
      <w:r w:rsidRPr="007D0B62">
        <w:rPr>
          <w:color w:val="2D2D2D"/>
          <w:spacing w:val="2"/>
        </w:rPr>
        <w:t>@</w:t>
      </w:r>
      <w:r w:rsidRPr="007D0B62">
        <w:rPr>
          <w:color w:val="2D2D2D"/>
          <w:spacing w:val="2"/>
          <w:lang w:val="en-US"/>
        </w:rPr>
        <w:t>rambler</w:t>
      </w:r>
      <w:r w:rsidRPr="007D0B62">
        <w:rPr>
          <w:color w:val="2D2D2D"/>
          <w:spacing w:val="2"/>
        </w:rPr>
        <w:t>.</w:t>
      </w:r>
      <w:proofErr w:type="spellStart"/>
      <w:r w:rsidRPr="007D0B62">
        <w:rPr>
          <w:color w:val="2D2D2D"/>
          <w:spacing w:val="2"/>
          <w:lang w:val="en-US"/>
        </w:rPr>
        <w:t>ru</w:t>
      </w:r>
      <w:proofErr w:type="spellEnd"/>
      <w:r w:rsidRPr="007D0B62">
        <w:rPr>
          <w:color w:val="2D2D2D"/>
          <w:spacing w:val="2"/>
        </w:rPr>
        <w:t>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График работы: администрации Булзинского сельского поселения  понедельник -  с 8.30 до 17.30, пятница - с 8.30 до 16.30, выходные дни - суббота, воскресенье, перерыв - с 1</w:t>
      </w:r>
      <w:r>
        <w:rPr>
          <w:color w:val="2D2D2D"/>
          <w:spacing w:val="2"/>
        </w:rPr>
        <w:t xml:space="preserve">2.00 </w:t>
      </w:r>
      <w:proofErr w:type="gramStart"/>
      <w:r>
        <w:rPr>
          <w:color w:val="2D2D2D"/>
          <w:spacing w:val="2"/>
        </w:rPr>
        <w:t>до</w:t>
      </w:r>
      <w:proofErr w:type="gramEnd"/>
      <w:r>
        <w:rPr>
          <w:color w:val="2D2D2D"/>
          <w:spacing w:val="2"/>
        </w:rPr>
        <w:t xml:space="preserve"> 13</w:t>
      </w:r>
      <w:r w:rsidRPr="007D0B62">
        <w:rPr>
          <w:color w:val="2D2D2D"/>
          <w:spacing w:val="2"/>
        </w:rPr>
        <w:t xml:space="preserve"> .00. Рабочие дни могут быть изменены в зависимости от установления праздничных и выходных дней в соответствии с действующим законодательством.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lastRenderedPageBreak/>
        <w:br/>
        <w:t xml:space="preserve">Адрес официального сайта администрации. Булзинского сельского поселения </w:t>
      </w:r>
      <w:hyperlink r:id="rId8" w:history="1">
        <w:r w:rsidRPr="007D0B62">
          <w:rPr>
            <w:rStyle w:val="a6"/>
            <w:spacing w:val="2"/>
            <w:lang w:val="en-US"/>
          </w:rPr>
          <w:t>spbadm</w:t>
        </w:r>
        <w:r w:rsidRPr="007D0B62">
          <w:rPr>
            <w:rStyle w:val="a6"/>
            <w:spacing w:val="2"/>
          </w:rPr>
          <w:t>@</w:t>
        </w:r>
        <w:r w:rsidRPr="007D0B62">
          <w:rPr>
            <w:rStyle w:val="a6"/>
            <w:spacing w:val="2"/>
            <w:lang w:val="en-US"/>
          </w:rPr>
          <w:t>rambler</w:t>
        </w:r>
        <w:r w:rsidRPr="007D0B62">
          <w:rPr>
            <w:rStyle w:val="a6"/>
            <w:spacing w:val="2"/>
          </w:rPr>
          <w:t>.</w:t>
        </w:r>
        <w:r w:rsidRPr="007D0B62">
          <w:rPr>
            <w:rStyle w:val="a6"/>
            <w:spacing w:val="2"/>
            <w:lang w:val="en-US"/>
          </w:rPr>
          <w:t>ru</w:t>
        </w:r>
      </w:hyperlink>
      <w:r w:rsidRPr="007D0B62">
        <w:rPr>
          <w:color w:val="2D2D2D"/>
          <w:spacing w:val="2"/>
        </w:rPr>
        <w:t xml:space="preserve">. Адрес официального сайта единого портала государственных и муниципальных услуг: </w:t>
      </w:r>
      <w:proofErr w:type="spellStart"/>
      <w:r w:rsidRPr="007D0B62">
        <w:rPr>
          <w:color w:val="2D2D2D"/>
          <w:spacing w:val="2"/>
        </w:rPr>
        <w:t>www.gosuslugi.ru</w:t>
      </w:r>
      <w:proofErr w:type="spellEnd"/>
      <w:r w:rsidRPr="007D0B62">
        <w:rPr>
          <w:color w:val="2D2D2D"/>
          <w:spacing w:val="2"/>
        </w:rPr>
        <w:t>. (далее - Портал).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t xml:space="preserve">1.4. Прием заявлений о предоставлении муниципальной услуги, выраженных в письменной или электронной форме, выдачу справок с места жительства, с места жительства о составе семьи, с места жительства умершего на день смерти и выписки из домовой книги на территории Булзинского сельского поселения осуществляет администрация Булзинского сельского поселения согласно месту жительства заявителя 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7D0B62" w:rsidRPr="007D0B62" w:rsidRDefault="007D0B62" w:rsidP="007D0B62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</w:rPr>
      </w:pPr>
      <w:r w:rsidRPr="007D0B62">
        <w:rPr>
          <w:color w:val="4C4C4C"/>
          <w:spacing w:val="2"/>
        </w:rPr>
        <w:t>2. Стандарт предоставления муниципальной услуги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2.1. Наименование муниципальной услуги - "Выдача справок с места жительства, с места жительства о составе семьи, с места жительства умершего на день смерти и выписки из домовой книги на территории Булзинского сельского поселения" (далее - муниципальная услуга).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2.2. Наименование структурного подразделения администрации  Булзинского сельского поселения  предоставляющего муниципальную услугу, администрация Булзинского сельского поселения  (далее - администрация).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2.3. Результатом предоставления муниципальной услуги является: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выдача справок с места жительства, с места жительства о составе семьи, с места жительства умершего на день смерти, выписки из домовой книги;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мотивированный отказ в выдаче справок с места жительства, с места жительства о составе семьи, с места жительства умершего на день смерти, выписки из домовой книги.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2.4. Срок предоставления муниципальной услуги не должен превышать 8 дней в случае подачи заявления и документов в электронной форме через Портал, в остальных случаях - 9 дней с момента предоставления полного пакета документов, необходимых для предоставления муниципальной услуги.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Срок исправления допущенных опечаток и ошибок в выданных в результате предоставления муниципальной услуги документах составляет 5 дней со дня поступления заявления об их обнаружении.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t>2.5. Правовые основания для предоставления муниципальной услуги: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 </w:t>
      </w:r>
      <w:hyperlink r:id="rId9" w:history="1">
        <w:r w:rsidRPr="007D0B62">
          <w:rPr>
            <w:rStyle w:val="a6"/>
            <w:color w:val="00466E"/>
            <w:spacing w:val="2"/>
          </w:rPr>
          <w:t>Конституция Российской Федерации</w:t>
        </w:r>
      </w:hyperlink>
      <w:r w:rsidRPr="007D0B62">
        <w:rPr>
          <w:color w:val="2D2D2D"/>
          <w:spacing w:val="2"/>
        </w:rPr>
        <w:t>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 </w:t>
      </w:r>
      <w:hyperlink r:id="rId10" w:history="1">
        <w:r w:rsidRPr="007D0B62">
          <w:rPr>
            <w:rStyle w:val="a6"/>
            <w:color w:val="00466E"/>
            <w:spacing w:val="2"/>
          </w:rPr>
          <w:t>Гражданский кодекс Российской Федерации</w:t>
        </w:r>
      </w:hyperlink>
      <w:r w:rsidRPr="007D0B62">
        <w:rPr>
          <w:color w:val="2D2D2D"/>
          <w:spacing w:val="2"/>
        </w:rPr>
        <w:t>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lastRenderedPageBreak/>
        <w:br/>
        <w:t>- </w:t>
      </w:r>
      <w:hyperlink r:id="rId11" w:history="1">
        <w:r w:rsidRPr="007D0B62">
          <w:rPr>
            <w:rStyle w:val="a6"/>
            <w:color w:val="00466E"/>
            <w:spacing w:val="2"/>
          </w:rPr>
          <w:t>Жилищный кодекс Российской Федерации</w:t>
        </w:r>
      </w:hyperlink>
      <w:r w:rsidRPr="007D0B62">
        <w:rPr>
          <w:color w:val="2D2D2D"/>
          <w:spacing w:val="2"/>
        </w:rPr>
        <w:t>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 </w:t>
      </w:r>
      <w:hyperlink r:id="rId12" w:history="1">
        <w:r w:rsidRPr="007D0B62">
          <w:rPr>
            <w:rStyle w:val="a6"/>
            <w:color w:val="00466E"/>
            <w:spacing w:val="2"/>
          </w:rPr>
          <w:t>Закон РФ от 25.06.1993 N 5242-1 "О праве граждан Российской Федерации на свободу передвижения, выбор места пребывания и жительства в пределах Российской Федерации"</w:t>
        </w:r>
      </w:hyperlink>
      <w:r w:rsidRPr="007D0B62">
        <w:rPr>
          <w:color w:val="2D2D2D"/>
          <w:spacing w:val="2"/>
        </w:rPr>
        <w:t>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 </w:t>
      </w:r>
      <w:hyperlink r:id="rId13" w:history="1">
        <w:r w:rsidRPr="007D0B62">
          <w:rPr>
            <w:rStyle w:val="a6"/>
            <w:color w:val="00466E"/>
            <w:spacing w:val="2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7D0B62">
        <w:rPr>
          <w:color w:val="2D2D2D"/>
          <w:spacing w:val="2"/>
        </w:rPr>
        <w:t>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 </w:t>
      </w:r>
      <w:hyperlink r:id="rId14" w:history="1">
        <w:r w:rsidRPr="007D0B62">
          <w:rPr>
            <w:rStyle w:val="a6"/>
            <w:color w:val="00466E"/>
            <w:spacing w:val="2"/>
          </w:rPr>
          <w:t>Федеральный закон от 27.07.2006 N 152-ФЗ "О персональных данных"</w:t>
        </w:r>
      </w:hyperlink>
      <w:r w:rsidRPr="007D0B62">
        <w:rPr>
          <w:color w:val="2D2D2D"/>
          <w:spacing w:val="2"/>
        </w:rPr>
        <w:t>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 </w:t>
      </w:r>
      <w:hyperlink r:id="rId15" w:history="1">
        <w:r w:rsidRPr="007D0B62">
          <w:rPr>
            <w:rStyle w:val="a6"/>
            <w:color w:val="00466E"/>
            <w:spacing w:val="2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7D0B62">
        <w:rPr>
          <w:color w:val="2D2D2D"/>
          <w:spacing w:val="2"/>
        </w:rPr>
        <w:t>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 </w:t>
      </w:r>
      <w:hyperlink r:id="rId16" w:history="1">
        <w:r w:rsidRPr="007D0B62">
          <w:rPr>
            <w:rStyle w:val="a6"/>
            <w:color w:val="00466E"/>
            <w:spacing w:val="2"/>
          </w:rPr>
          <w:t>Федеральный закон от 06.04.2011 N 63-ФЗ "Об электронной подписи"</w:t>
        </w:r>
      </w:hyperlink>
      <w:r w:rsidRPr="007D0B62">
        <w:rPr>
          <w:color w:val="2D2D2D"/>
          <w:spacing w:val="2"/>
        </w:rPr>
        <w:t>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</w:r>
      <w:proofErr w:type="gramStart"/>
      <w:r w:rsidRPr="007D0B62">
        <w:rPr>
          <w:color w:val="2D2D2D"/>
          <w:spacing w:val="2"/>
        </w:rPr>
        <w:t>- </w:t>
      </w:r>
      <w:hyperlink r:id="rId17" w:history="1">
        <w:r w:rsidRPr="007D0B62">
          <w:rPr>
            <w:rStyle w:val="a6"/>
            <w:color w:val="00466E"/>
            <w:spacing w:val="2"/>
          </w:rPr>
          <w:t>постановление Правительства РФ от 17.07.1995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</w:t>
        </w:r>
        <w:proofErr w:type="gramEnd"/>
        <w:r w:rsidRPr="007D0B62">
          <w:rPr>
            <w:rStyle w:val="a6"/>
            <w:color w:val="00466E"/>
            <w:spacing w:val="2"/>
          </w:rPr>
          <w:t xml:space="preserve"> в пределах Российской Федерации"</w:t>
        </w:r>
      </w:hyperlink>
      <w:r w:rsidRPr="007D0B62">
        <w:rPr>
          <w:color w:val="2D2D2D"/>
          <w:spacing w:val="2"/>
        </w:rPr>
        <w:t>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иные нормативные правовые акты.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2.6. Перечень документов, необходимых для предоставления муниципальной услуги. Предоставление документов и информации (осуществление действий), которые запрещено требовать от заявителя.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t>2.6.1. Перечень документов, необходимых для предоставления муниципальной услуги: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а) заявление о предоставлении муниципальной услуги по форме согласно Административному регламенту - в случае письменного обращения заявителя;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б) документ, удостоверяющий личность заявителя (в случае подачи заявления уполномоченным представителем представляется нотариально удостоверенная доверенность, подтверждающая полномочия, и документ, удостоверяющий личность уполномоченного представителя);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в) домовая (поквартирная) книга;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г)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</w:r>
      <w:proofErr w:type="spellStart"/>
      <w:r w:rsidRPr="007D0B62">
        <w:rPr>
          <w:color w:val="2D2D2D"/>
          <w:spacing w:val="2"/>
        </w:rPr>
        <w:t>д</w:t>
      </w:r>
      <w:proofErr w:type="spellEnd"/>
      <w:r w:rsidRPr="007D0B62">
        <w:rPr>
          <w:color w:val="2D2D2D"/>
          <w:spacing w:val="2"/>
        </w:rPr>
        <w:t>) свидетельство о регистрации по месту жительства (для граждан, не достигших 14-летнего возраста);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lastRenderedPageBreak/>
        <w:br/>
        <w:t>е) свидетельство о регистрации по месту пребывания (для граждан, прибывших для временного проживания в жилом помещении, не являющемся их местом жительства);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ж) свидетельство о смерти*;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</w:r>
      <w:proofErr w:type="spellStart"/>
      <w:r w:rsidRPr="007D0B62">
        <w:rPr>
          <w:color w:val="2D2D2D"/>
          <w:spacing w:val="2"/>
        </w:rPr>
        <w:t>з</w:t>
      </w:r>
      <w:proofErr w:type="spellEnd"/>
      <w:r w:rsidRPr="007D0B62">
        <w:rPr>
          <w:color w:val="2D2D2D"/>
          <w:spacing w:val="2"/>
        </w:rPr>
        <w:t>) завещание или документы, подтверждающие родственные отношения*.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Представляются оригиналы документов.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 xml:space="preserve">В рамках межведомственного информационного взаимодействия </w:t>
      </w:r>
      <w:proofErr w:type="spellStart"/>
      <w:r w:rsidRPr="007D0B62">
        <w:rPr>
          <w:color w:val="2D2D2D"/>
          <w:spacing w:val="2"/>
        </w:rPr>
        <w:t>админстрация</w:t>
      </w:r>
      <w:proofErr w:type="spellEnd"/>
      <w:r w:rsidRPr="007D0B62">
        <w:rPr>
          <w:color w:val="2D2D2D"/>
          <w:spacing w:val="2"/>
        </w:rPr>
        <w:t xml:space="preserve"> запрашивает сведения из Единого государственного реестра недвижимости в Управлении Федеральной службы государственной регистрации, кадастра и картографии по Челябинской  области, если заявитель не предоставил их самостоятельно.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2.6.2. Запрещено требовать от заявителя: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</w:r>
      <w:proofErr w:type="gramStart"/>
      <w:r w:rsidRPr="007D0B62">
        <w:rPr>
          <w:color w:val="2D2D2D"/>
          <w:spacing w:val="2"/>
        </w:rPr>
        <w:t>б)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 </w:t>
      </w:r>
      <w:hyperlink r:id="rId18" w:history="1">
        <w:r w:rsidRPr="007D0B62">
          <w:rPr>
            <w:rStyle w:val="a6"/>
            <w:color w:val="00466E"/>
            <w:spacing w:val="2"/>
          </w:rPr>
          <w:t>Федерального закона от 27.07.2010 N 210-ФЗ "Об</w:t>
        </w:r>
        <w:proofErr w:type="gramEnd"/>
        <w:r w:rsidRPr="007D0B62">
          <w:rPr>
            <w:rStyle w:val="a6"/>
            <w:color w:val="00466E"/>
            <w:spacing w:val="2"/>
          </w:rPr>
          <w:t xml:space="preserve"> </w:t>
        </w:r>
        <w:proofErr w:type="gramStart"/>
        <w:r w:rsidRPr="007D0B62">
          <w:rPr>
            <w:rStyle w:val="a6"/>
            <w:color w:val="00466E"/>
            <w:spacing w:val="2"/>
          </w:rPr>
          <w:t>организации предоставления государственных и муниципальных услуг"</w:t>
        </w:r>
      </w:hyperlink>
      <w:r w:rsidRPr="007D0B62">
        <w:rPr>
          <w:color w:val="2D2D2D"/>
          <w:spacing w:val="2"/>
        </w:rPr>
        <w:t> (далее - Федеральный закон N 210-ФЗ) государственных и муниципальных услуг, в соответствии с нормативными правовыми актами Российской Федерации, нормативными правовыми актами администрации Булзинского сельского поселения,  за исключением документов, включенных в определенный частью 6 статьи 7 Федерального закона N 210-ФЗ перечень документов.</w:t>
      </w:r>
      <w:proofErr w:type="gramEnd"/>
      <w:r w:rsidRPr="007D0B62">
        <w:rPr>
          <w:color w:val="2D2D2D"/>
          <w:spacing w:val="2"/>
        </w:rPr>
        <w:t xml:space="preserve"> Заявитель вправе представить указанные документы и информацию по собственной инициативе;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</w:r>
      <w:proofErr w:type="gramStart"/>
      <w:r w:rsidRPr="007D0B62">
        <w:rPr>
          <w:color w:val="2D2D2D"/>
          <w:spacing w:val="2"/>
        </w:rPr>
        <w:t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N 210-ФЗ;</w:t>
      </w:r>
      <w:proofErr w:type="gramEnd"/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 xml:space="preserve"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7D0B62">
        <w:rPr>
          <w:color w:val="2D2D2D"/>
          <w:spacing w:val="2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</w:r>
      <w:proofErr w:type="gramStart"/>
      <w:r w:rsidRPr="007D0B62">
        <w:rPr>
          <w:color w:val="2D2D2D"/>
          <w:spacing w:val="2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7D0B62">
        <w:rPr>
          <w:color w:val="2D2D2D"/>
          <w:spacing w:val="2"/>
        </w:rPr>
        <w:t xml:space="preserve"> также приносятся извинения за доставленные неудобства.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2.7. Перечень оснований для приостановления и отказа в предоставлении муниципальной услуги.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Основания для приостановления предоставления муниципальной услуги законодательством не установлены.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Основания для отказа в предоставлении муниципальной услуги: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заявление подано лицом, не уполномоченным совершать такого рода действия;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представлен неполный пакет документов, указанных в пункте 2.6.1 Административного регламента;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представлены документы, содержащие ошибки или противоречивые и недостоверные сведения.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t>2.8. Предоставление муниципальной услуги осуществляется на бесплатной основе.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2.9.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не более 20 минут.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lastRenderedPageBreak/>
        <w:br/>
        <w:t>2.10. Срок регистрации заявления с пакетом документов при предоставлении муниципальной услуги - 1 рабочий день.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2.11.1. 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об органе, осуществляющем предоставление муниципальной услуги (его наименование и режим работы).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Рабочие места должны быть оборудованы информационными табличками (вывесками) с указанием: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фамилии, имени, отчества и должности специалиста;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времени перерыва на обед.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К информационным стендам должна быть обеспечена возможность свободного доступа граждан.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lastRenderedPageBreak/>
        <w:br/>
        <w:t>На информационных стендах размещается следующая обязательная информация: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извлечения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образец бланка заявления;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образец заполнения бланка заявления;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перечень документов, необходимых для предоставления заявителем муниципальной услуги, а также требования, предъявляемые к этим документам;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место нахождения, режим работы администрации, график приема заявителей, номера телефонов, адрес электронной почты;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Административный регламент;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основания для приостановления, отказа в предоставлении муниципальной услуги;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</w:r>
      <w:proofErr w:type="gramStart"/>
      <w:r w:rsidRPr="007D0B62">
        <w:rPr>
          <w:color w:val="2D2D2D"/>
          <w:spacing w:val="2"/>
        </w:rPr>
        <w:t>- информация о досудебном (внесудебном) порядке обжалования решений, действий (бездействия) органа, предоставляющего муниципальную услугу,  а также их должностных лиц, муниципальных служащих, работников.</w:t>
      </w:r>
      <w:proofErr w:type="gramEnd"/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2.11.2. Помещения, в которых предоставляется муниципальная услуга, должны обеспечивать для заявителей, в том числе инвалидов: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условия для беспрепятственного доступа на объект (в здание, помещение), в котором предоставляется муниципальная услуга;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возможность самостоятельного передвижения по территории, на которой расположен объект (здание, помещение), а также входа и выхода из него;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возможность посадки в транспортное средство и высадки из него, в том числе с использованием кресла-коляски;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сопровождение инвалидов, имеющих стойкие расстройства функции зрения и самостоятельного передвижения;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допуск на объект (в здание, помещение),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lastRenderedPageBreak/>
        <w:br/>
        <w:t>- оказание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2.12. Показателями доступности предоставления муниципальной услуги являются: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транспортная доступность к местам предоставления муниципальной услуги;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возможность получения информации по электронной почте, посредством информационно-телекоммуникационной сети Интернет.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2.13. Показателями качества предоставления муниципальной услуги являются: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соблюдение сроков исполнения административных процедур;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достоверность предоставляемой информации;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-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муниципальной услуги.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2.14. Информирование заявителя о порядке предоставления муниципальной услуги осуществляется в виде индивидуального или публичного информирования.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2.14.1. Индивидуальное информирование проводится в устной или письменной форме.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2.14.1.1. При ответах на телефонные звонки и устные обращения специалисты администрации 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При невозможности специалиста администрации</w:t>
      </w:r>
      <w:proofErr w:type="gramStart"/>
      <w:r w:rsidRPr="007D0B62">
        <w:rPr>
          <w:color w:val="2D2D2D"/>
          <w:spacing w:val="2"/>
        </w:rPr>
        <w:t xml:space="preserve"> ,</w:t>
      </w:r>
      <w:proofErr w:type="gramEnd"/>
      <w:r w:rsidRPr="007D0B62">
        <w:rPr>
          <w:color w:val="2D2D2D"/>
          <w:spacing w:val="2"/>
        </w:rPr>
        <w:t xml:space="preserve"> принявшего звонок, самостоятельно ответить на поставленные вопросы телефонный звонок должен быть переадресован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2.14.1.2. Индивидуальное письменное информирование о порядке предоставления муниципальной услуги при письменном обращении заявителя в администрацию осуществляется путем направления ответов почтовым отправлением, а также электронной почтой.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Ответ на письменное обращение направляется почтой в адрес заявителя в срок, не превышающий 30 дней со дня регистрации письменного обращения.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 xml:space="preserve">2.14.2. Публичное информирование о порядке предоставления муниципальной услуги </w:t>
      </w:r>
      <w:r w:rsidRPr="007D0B62">
        <w:rPr>
          <w:color w:val="2D2D2D"/>
          <w:spacing w:val="2"/>
        </w:rPr>
        <w:lastRenderedPageBreak/>
        <w:t>осуществляется посредством размещения соответствующей информации в средствах массовой информации, на официальном сайте администрации Булзинского сельского поселения, на официальном сайте Портала, а также на информационных стендах в местах предоставления муниципальной услуги.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2.15.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2.15.1. Организация предоставления муниципальной услуги посредством УМФЦ осуществляется в соответствии с соглашением о взаимодействии между администрацией Булзинского сельского поселения  и районным  бюджетным учреждением "Уполномоченный многофункциональный центр предоставления государственных и муниципальных услуг Челябинской  области".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  <w:t>2.15.2.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 </w:t>
      </w:r>
      <w:hyperlink r:id="rId19" w:history="1">
        <w:r w:rsidRPr="007D0B62">
          <w:rPr>
            <w:rStyle w:val="a6"/>
            <w:color w:val="00466E"/>
            <w:spacing w:val="2"/>
          </w:rPr>
          <w:t>Постановлением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7D0B62">
        <w:rPr>
          <w:color w:val="2D2D2D"/>
          <w:spacing w:val="2"/>
        </w:rPr>
        <w:t>.</w:t>
      </w:r>
    </w:p>
    <w:p w:rsidR="007D0B62" w:rsidRPr="007D0B62" w:rsidRDefault="007D0B62" w:rsidP="007D0B6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7D0B62">
        <w:rPr>
          <w:color w:val="2D2D2D"/>
          <w:spacing w:val="2"/>
        </w:rPr>
        <w:br/>
      </w:r>
      <w:proofErr w:type="gramStart"/>
      <w:r w:rsidRPr="007D0B62">
        <w:rPr>
          <w:color w:val="2D2D2D"/>
          <w:spacing w:val="2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7D0B62" w:rsidRDefault="007D0B62" w:rsidP="007D0B6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7D0B62">
        <w:rPr>
          <w:color w:val="2D2D2D"/>
          <w:spacing w:val="2"/>
        </w:rPr>
        <w:br/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0B62" w:rsidRDefault="007D0B62" w:rsidP="007D0B62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7D0B62" w:rsidRDefault="007D0B62" w:rsidP="007D0B62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7D0B62" w:rsidRDefault="007D0B62" w:rsidP="007D0B62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7D0B62" w:rsidRDefault="007D0B62" w:rsidP="007D0B62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7D0B62" w:rsidRDefault="007D0B62" w:rsidP="007D0B62">
      <w:pPr>
        <w:shd w:val="clear" w:color="auto" w:fill="FFFFFF"/>
        <w:spacing w:line="288" w:lineRule="atLeast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lastRenderedPageBreak/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</w:p>
    <w:p w:rsidR="007D0B62" w:rsidRDefault="007D0B62" w:rsidP="00DF2141">
      <w:pPr>
        <w:pStyle w:val="a3"/>
      </w:pPr>
    </w:p>
    <w:p w:rsidR="007D0B62" w:rsidRDefault="007D0B62" w:rsidP="00DF2141">
      <w:pPr>
        <w:pStyle w:val="a3"/>
      </w:pPr>
    </w:p>
    <w:p w:rsidR="007D0B62" w:rsidRDefault="007D0B62" w:rsidP="00DF2141">
      <w:pPr>
        <w:pStyle w:val="a3"/>
      </w:pPr>
    </w:p>
    <w:p w:rsidR="00DF2141" w:rsidRDefault="00DF2141" w:rsidP="00DF2141">
      <w:pPr>
        <w:pStyle w:val="a3"/>
      </w:pPr>
    </w:p>
    <w:p w:rsidR="00C22F9D" w:rsidRDefault="00C22F9D"/>
    <w:sectPr w:rsidR="00C22F9D" w:rsidSect="00DF21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312B1"/>
    <w:multiLevelType w:val="hybridMultilevel"/>
    <w:tmpl w:val="DD409A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141"/>
    <w:rsid w:val="000771F5"/>
    <w:rsid w:val="001D46D6"/>
    <w:rsid w:val="003C6F66"/>
    <w:rsid w:val="00786E17"/>
    <w:rsid w:val="007D0B62"/>
    <w:rsid w:val="00A720ED"/>
    <w:rsid w:val="00AA67F9"/>
    <w:rsid w:val="00B421EA"/>
    <w:rsid w:val="00B63AF7"/>
    <w:rsid w:val="00C22F9D"/>
    <w:rsid w:val="00DF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141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2141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1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21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F21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14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D0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adm@rambler.ru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9004383" TargetMode="External"/><Relationship Id="rId17" Type="http://schemas.openxmlformats.org/officeDocument/2006/relationships/hyperlink" Target="http://docs.cntd.ru/document/90170187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7149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902354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2019-09-30T05:42:00Z</dcterms:created>
  <dcterms:modified xsi:type="dcterms:W3CDTF">2019-09-30T08:28:00Z</dcterms:modified>
</cp:coreProperties>
</file>